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ФАУ ДПО Краснодарский учебный центр ФПС принялиучастие в благодарственных молебнах в честь образа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ФАУ ДПО Краснодарский учебный центр ФПС приняли участие вблагодарственных молебнах в честь образа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России чтят икону Божией Матери «НеопалимаяКупина». Эта икона почитается как защитница от огня. Во времена,когда профессиональная пожарная охрана еще не сформировалась,обращение к иконе Божией Матери «Неопалимая Купина» с молитвой озащите считалось действенным средством спасения от разрушительныхпожаров.</w:t>
            </w:r>
            <w:br/>
            <w:br/>
            <w:r>
              <w:rPr/>
              <w:t xml:space="preserve">В настоящее время икона Божией Матери "Неопалимая Купина" являетсяпрофессиональной святыней пожарных и спасателей. В этот деньежегодно по всей стране служат благодарственные молебны у иконы сучастием сотрудников МЧС России, организуют крестные ходы.</w:t>
            </w:r>
            <w:br/>
            <w:br/>
            <w:r>
              <w:rPr/>
              <w:t xml:space="preserve">Активное участие в духовном празднике сегодня приняли работники ФАУДПО Краснодарский учебный центр ФПС,личный состав Главногоуправления МЧС России по Краснодарскому краю и пожарно-спасательныхподразделений во всех городах и районах Кубани.</w:t>
            </w:r>
            <w:br/>
            <w:br/>
            <w:r>
              <w:rPr/>
              <w:t xml:space="preserve">Пожарные, несущие нелегкую и опасную службу, с особым трепетомотносятся к празднику этой святыни и образ Божьей Матери«Неопалимая Купина» считают своей покровительницей.</w:t>
            </w:r>
            <w:br/>
            <w:br/>
            <w:r>
              <w:rPr/>
              <w:t xml:space="preserve">По окончании, служители храма поздравили присутствующих спраздником, призвав помощь Божию, в благородном, нелегком деле иподарили каждому освященную икону Георгия Победоносца.</w:t>
            </w:r>
            <w:br/>
            <w:br/>
            <w:r>
              <w:rPr/>
              <w:t xml:space="preserve">Молебны прошли и в других населенных пунктах края. Они состоялиськак в храмах, так и в пожарно-спасательных частях.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2026-06-04T02:05:30+03:00</dcterms:created>
  <dcterms:modified xsi:type="dcterms:W3CDTF">2026-06-04T02:05:30+03:00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