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2" w:rsidRDefault="00135762" w:rsidP="00F615CC">
      <w:pPr>
        <w:tabs>
          <w:tab w:val="left" w:pos="0"/>
          <w:tab w:val="left" w:pos="426"/>
          <w:tab w:val="left" w:pos="1260"/>
        </w:tabs>
        <w:spacing w:after="0" w:line="240" w:lineRule="auto"/>
        <w:rPr>
          <w:rFonts w:ascii="Times New Roman" w:hAnsi="Times New Roman" w:cs="Times New Roman"/>
          <w:bCs/>
          <w:spacing w:val="1"/>
          <w:position w:val="1"/>
          <w:sz w:val="28"/>
          <w:szCs w:val="28"/>
        </w:rPr>
      </w:pPr>
    </w:p>
    <w:p w:rsidR="00AA3BC2" w:rsidRPr="00613A8E" w:rsidRDefault="00AA3BC2" w:rsidP="00AA3BC2">
      <w:pPr>
        <w:tabs>
          <w:tab w:val="left" w:pos="0"/>
          <w:tab w:val="left" w:pos="426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Cs/>
          <w:spacing w:val="1"/>
          <w:position w:val="1"/>
          <w:sz w:val="28"/>
          <w:szCs w:val="28"/>
        </w:rPr>
      </w:pPr>
      <w:r w:rsidRPr="00613A8E">
        <w:rPr>
          <w:rFonts w:ascii="Times New Roman" w:hAnsi="Times New Roman" w:cs="Times New Roman"/>
          <w:bCs/>
          <w:spacing w:val="1"/>
          <w:position w:val="1"/>
          <w:sz w:val="28"/>
          <w:szCs w:val="28"/>
        </w:rPr>
        <w:t>ПОЛОЖЕНИЕ</w:t>
      </w:r>
    </w:p>
    <w:p w:rsidR="00AA3BC2" w:rsidRPr="00613A8E" w:rsidRDefault="00AA3BC2" w:rsidP="00AA3BC2">
      <w:pPr>
        <w:pStyle w:val="a3"/>
        <w:ind w:firstLine="0"/>
        <w:rPr>
          <w:b w:val="0"/>
          <w:bCs w:val="0"/>
          <w:spacing w:val="1"/>
          <w:position w:val="1"/>
          <w:szCs w:val="28"/>
        </w:rPr>
      </w:pPr>
      <w:r w:rsidRPr="00613A8E">
        <w:rPr>
          <w:b w:val="0"/>
          <w:szCs w:val="28"/>
        </w:rPr>
        <w:t xml:space="preserve">о порядке отчисления и восстановления слушателей </w:t>
      </w:r>
      <w:r w:rsidRPr="00613A8E">
        <w:rPr>
          <w:b w:val="0"/>
          <w:spacing w:val="1"/>
          <w:position w:val="1"/>
          <w:szCs w:val="28"/>
        </w:rPr>
        <w:t xml:space="preserve">федерального </w:t>
      </w:r>
      <w:r w:rsidR="00351DD1" w:rsidRPr="00613A8E">
        <w:rPr>
          <w:b w:val="0"/>
          <w:spacing w:val="1"/>
          <w:position w:val="1"/>
          <w:szCs w:val="28"/>
        </w:rPr>
        <w:t>автономного</w:t>
      </w:r>
      <w:r w:rsidRPr="00613A8E">
        <w:rPr>
          <w:b w:val="0"/>
          <w:spacing w:val="1"/>
          <w:position w:val="1"/>
          <w:szCs w:val="28"/>
        </w:rPr>
        <w:t xml:space="preserve"> учреждения дополнительного профессионального образования «Краснодарский учебный центр федеральной противопожарной службы»</w:t>
      </w:r>
    </w:p>
    <w:p w:rsidR="00AA3BC2" w:rsidRDefault="00AA3BC2" w:rsidP="00AA3BC2">
      <w:pPr>
        <w:tabs>
          <w:tab w:val="left" w:pos="0"/>
          <w:tab w:val="left" w:pos="426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</w:rPr>
      </w:pPr>
    </w:p>
    <w:p w:rsidR="00193F9C" w:rsidRPr="00613A8E" w:rsidRDefault="00A03377" w:rsidP="00FE7103">
      <w:pPr>
        <w:pStyle w:val="a9"/>
        <w:shd w:val="clear" w:color="auto" w:fill="auto"/>
        <w:tabs>
          <w:tab w:val="left" w:pos="1192"/>
        </w:tabs>
        <w:spacing w:after="0"/>
        <w:ind w:firstLine="709"/>
        <w:jc w:val="both"/>
      </w:pPr>
      <w:r w:rsidRPr="00613A8E">
        <w:t xml:space="preserve">1. </w:t>
      </w:r>
      <w:r w:rsidR="00193F9C" w:rsidRPr="00613A8E">
        <w:t xml:space="preserve">Общие </w:t>
      </w:r>
      <w:r w:rsidR="00593300" w:rsidRPr="00613A8E">
        <w:t>положения</w:t>
      </w:r>
    </w:p>
    <w:p w:rsidR="00F55549" w:rsidRDefault="00593300" w:rsidP="00FE7103">
      <w:pPr>
        <w:pStyle w:val="a3"/>
        <w:jc w:val="both"/>
      </w:pPr>
      <w:r>
        <w:rPr>
          <w:b w:val="0"/>
        </w:rPr>
        <w:t xml:space="preserve">1.1. </w:t>
      </w:r>
      <w:r w:rsidR="00193F9C" w:rsidRPr="001C21EE">
        <w:rPr>
          <w:b w:val="0"/>
        </w:rPr>
        <w:t>Данное положение разработано в соответствии с законодательными и иными нормативными правовыми актами Российской Федерации, нормативными правовыми актами М</w:t>
      </w:r>
      <w:r w:rsidR="001C21EE" w:rsidRPr="001C21EE">
        <w:rPr>
          <w:b w:val="0"/>
        </w:rPr>
        <w:t>ЧС</w:t>
      </w:r>
      <w:r w:rsidR="00A44223">
        <w:rPr>
          <w:b w:val="0"/>
        </w:rPr>
        <w:t xml:space="preserve"> России, </w:t>
      </w:r>
      <w:r w:rsidR="00193F9C" w:rsidRPr="001C21EE">
        <w:rPr>
          <w:b w:val="0"/>
        </w:rPr>
        <w:t xml:space="preserve">Уставом </w:t>
      </w:r>
      <w:r w:rsidR="001C21EE" w:rsidRPr="001C21EE">
        <w:rPr>
          <w:b w:val="0"/>
          <w:spacing w:val="1"/>
          <w:position w:val="1"/>
          <w:szCs w:val="28"/>
        </w:rPr>
        <w:t>федерального автономного учреждения дополнительного профессионального образования «Краснодарский учебный центр федеральной противопожарной службы»</w:t>
      </w:r>
      <w:r w:rsidR="001C21EE">
        <w:rPr>
          <w:b w:val="0"/>
          <w:spacing w:val="1"/>
          <w:position w:val="1"/>
          <w:szCs w:val="28"/>
        </w:rPr>
        <w:t>.</w:t>
      </w:r>
    </w:p>
    <w:p w:rsidR="00193F9C" w:rsidRPr="00FE7103" w:rsidRDefault="00A03377" w:rsidP="00FE7103">
      <w:pPr>
        <w:pStyle w:val="a9"/>
        <w:shd w:val="clear" w:color="auto" w:fill="auto"/>
        <w:spacing w:after="0"/>
        <w:ind w:right="23" w:firstLine="709"/>
        <w:jc w:val="both"/>
      </w:pPr>
      <w:r w:rsidRPr="00FE7103">
        <w:t xml:space="preserve">2. </w:t>
      </w:r>
      <w:r w:rsidR="00193F9C" w:rsidRPr="00FE7103">
        <w:t>Осно</w:t>
      </w:r>
      <w:r w:rsidR="00593300" w:rsidRPr="00FE7103">
        <w:t>вания для отчисления слушателей</w:t>
      </w:r>
      <w:r w:rsidR="00135762">
        <w:t>.</w:t>
      </w:r>
    </w:p>
    <w:p w:rsidR="00135762" w:rsidRDefault="00267E9D" w:rsidP="003F6654">
      <w:pPr>
        <w:pStyle w:val="a9"/>
        <w:shd w:val="clear" w:color="auto" w:fill="auto"/>
        <w:spacing w:after="0" w:line="240" w:lineRule="auto"/>
        <w:ind w:firstLine="709"/>
        <w:jc w:val="both"/>
      </w:pPr>
      <w:r>
        <w:t xml:space="preserve">2.1. </w:t>
      </w:r>
      <w:r w:rsidR="00135762" w:rsidRPr="00135762">
        <w:t>Слушатели</w:t>
      </w:r>
      <w:r w:rsidR="00A900CD">
        <w:t>,</w:t>
      </w:r>
      <w:r w:rsidR="00135762" w:rsidRPr="00135762">
        <w:rPr>
          <w:color w:val="2D2D2D"/>
          <w:spacing w:val="2"/>
          <w:shd w:val="clear" w:color="auto" w:fill="FFFFFF"/>
        </w:rPr>
        <w:t xml:space="preserve"> зачисленные на обучение по программам дополнительного профессионального образования по очной форме обучения, исключаются из числа слушателей </w:t>
      </w:r>
      <w:r w:rsidR="00135762" w:rsidRPr="00135762">
        <w:rPr>
          <w:spacing w:val="1"/>
          <w:position w:val="1"/>
        </w:rPr>
        <w:t>федерального автономного учреждения дополнительного профессионального образования «Краснодарский учебный центр федеральной противопожарной службы»</w:t>
      </w:r>
      <w:r w:rsidR="00135762" w:rsidRPr="00135762">
        <w:t xml:space="preserve"> (далее-Учебный центр)</w:t>
      </w:r>
      <w:r w:rsidR="00135762">
        <w:t xml:space="preserve"> </w:t>
      </w:r>
      <w:r w:rsidR="00135762" w:rsidRPr="00135762">
        <w:rPr>
          <w:color w:val="2D2D2D"/>
          <w:spacing w:val="2"/>
          <w:shd w:val="clear" w:color="auto" w:fill="FFFFFF"/>
        </w:rPr>
        <w:t>в связи с:</w:t>
      </w:r>
    </w:p>
    <w:p w:rsidR="00135762" w:rsidRPr="003F6654" w:rsidRDefault="003F6654" w:rsidP="003F6654">
      <w:pPr>
        <w:pStyle w:val="a9"/>
        <w:shd w:val="clear" w:color="auto" w:fill="auto"/>
        <w:spacing w:after="0" w:line="240" w:lineRule="auto"/>
        <w:ind w:firstLine="709"/>
        <w:jc w:val="both"/>
      </w:pPr>
      <w:r w:rsidRPr="003F6654">
        <w:rPr>
          <w:color w:val="2D2D2D"/>
          <w:spacing w:val="2"/>
          <w:shd w:val="clear" w:color="auto" w:fill="FFFFFF"/>
        </w:rPr>
        <w:t xml:space="preserve">2.1.1. </w:t>
      </w:r>
      <w:r w:rsidR="00135762" w:rsidRPr="003F6654">
        <w:rPr>
          <w:color w:val="2D2D2D"/>
          <w:spacing w:val="2"/>
          <w:shd w:val="clear" w:color="auto" w:fill="FFFFFF"/>
        </w:rPr>
        <w:t>Завершением обучения.</w:t>
      </w:r>
    </w:p>
    <w:p w:rsidR="003F6654" w:rsidRPr="003F6654" w:rsidRDefault="003F6654" w:rsidP="003F6654">
      <w:pPr>
        <w:pStyle w:val="a9"/>
        <w:shd w:val="clear" w:color="auto" w:fill="auto"/>
        <w:spacing w:after="0" w:line="240" w:lineRule="auto"/>
        <w:ind w:firstLine="709"/>
        <w:jc w:val="both"/>
        <w:rPr>
          <w:color w:val="2D2D2D"/>
          <w:spacing w:val="2"/>
          <w:shd w:val="clear" w:color="auto" w:fill="FFFFFF"/>
        </w:rPr>
      </w:pPr>
      <w:r w:rsidRPr="003F6654">
        <w:rPr>
          <w:color w:val="2D2D2D"/>
          <w:spacing w:val="2"/>
          <w:shd w:val="clear" w:color="auto" w:fill="FFFFFF"/>
        </w:rPr>
        <w:t xml:space="preserve">2.1.2. </w:t>
      </w:r>
      <w:r w:rsidR="00135762" w:rsidRPr="003F6654">
        <w:rPr>
          <w:color w:val="2D2D2D"/>
          <w:spacing w:val="2"/>
          <w:shd w:val="clear" w:color="auto" w:fill="FFFFFF"/>
        </w:rPr>
        <w:t>Досрочным прекращением командировки по основаниям:</w:t>
      </w:r>
    </w:p>
    <w:p w:rsidR="003F6654" w:rsidRDefault="003F6654" w:rsidP="003F665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а) в</w:t>
      </w:r>
      <w:r w:rsidRPr="003F6654">
        <w:rPr>
          <w:color w:val="2D2D2D"/>
          <w:spacing w:val="2"/>
          <w:sz w:val="28"/>
          <w:szCs w:val="28"/>
        </w:rPr>
        <w:t>ременной нетрудоспособности сотрудника федеральной противопожарной службы</w:t>
      </w:r>
      <w:r>
        <w:rPr>
          <w:color w:val="2D2D2D"/>
          <w:spacing w:val="2"/>
          <w:sz w:val="28"/>
          <w:szCs w:val="28"/>
        </w:rPr>
        <w:t>,</w:t>
      </w:r>
      <w:r w:rsidRPr="003F6654">
        <w:rPr>
          <w:color w:val="2D2D2D"/>
          <w:spacing w:val="2"/>
          <w:sz w:val="28"/>
          <w:szCs w:val="28"/>
        </w:rPr>
        <w:t xml:space="preserve"> если она превышает 25% общего количества</w:t>
      </w:r>
      <w:r>
        <w:rPr>
          <w:color w:val="2D2D2D"/>
          <w:spacing w:val="2"/>
          <w:sz w:val="28"/>
          <w:szCs w:val="28"/>
        </w:rPr>
        <w:t xml:space="preserve"> часов, предусмотренных учебной </w:t>
      </w:r>
      <w:r w:rsidRPr="003F6654">
        <w:rPr>
          <w:color w:val="2D2D2D"/>
          <w:spacing w:val="2"/>
          <w:sz w:val="28"/>
          <w:szCs w:val="28"/>
        </w:rPr>
        <w:t>программой</w:t>
      </w:r>
      <w:r>
        <w:rPr>
          <w:color w:val="2D2D2D"/>
          <w:spacing w:val="2"/>
          <w:sz w:val="28"/>
          <w:szCs w:val="28"/>
        </w:rPr>
        <w:t>;</w:t>
      </w:r>
    </w:p>
    <w:p w:rsidR="003F6654" w:rsidRDefault="003F6654" w:rsidP="003F665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</w:t>
      </w:r>
      <w:r w:rsidRPr="003F665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</w:t>
      </w:r>
      <w:r w:rsidRPr="003F6654">
        <w:rPr>
          <w:color w:val="2D2D2D"/>
          <w:spacing w:val="2"/>
          <w:sz w:val="28"/>
          <w:szCs w:val="28"/>
        </w:rPr>
        <w:t>аличием у сотрудника федеральной противопожарной службы личных или семейных обстоятельств, требующих его нахождения вне места дислокации образовательной организации МЧС России.</w:t>
      </w:r>
    </w:p>
    <w:p w:rsidR="003F6654" w:rsidRDefault="003F6654" w:rsidP="003F665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в) н</w:t>
      </w:r>
      <w:r w:rsidRPr="003F6654">
        <w:rPr>
          <w:color w:val="2D2D2D"/>
          <w:spacing w:val="2"/>
          <w:sz w:val="28"/>
          <w:szCs w:val="28"/>
        </w:rPr>
        <w:t>евыполнением слушателем обязанностей по добросовестному освоению программы профессионального обучения и выполнению учебного плана (в случае, когда слушатель не допущен для прохождения итоговой аттестации из-за наличия у него задолженностей по промежуточным контролям знаний (зачетам), не устраненным в установленные сроки, не прошел учебную практику, предусмотренную программой обучения, и итоговую аттестацию)</w:t>
      </w:r>
      <w:r>
        <w:rPr>
          <w:color w:val="2D2D2D"/>
          <w:spacing w:val="2"/>
          <w:sz w:val="28"/>
          <w:szCs w:val="28"/>
        </w:rPr>
        <w:t>;</w:t>
      </w:r>
    </w:p>
    <w:p w:rsidR="003F6654" w:rsidRDefault="003F6654" w:rsidP="003F665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г)</w:t>
      </w:r>
      <w:r w:rsidRPr="003F665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</w:t>
      </w:r>
      <w:r w:rsidRPr="003F6654">
        <w:rPr>
          <w:color w:val="2D2D2D"/>
          <w:spacing w:val="2"/>
          <w:sz w:val="28"/>
          <w:szCs w:val="28"/>
        </w:rPr>
        <w:t>арушения служебной дисциплины в период нахождения на обучении в образовательной организации МЧС России</w:t>
      </w:r>
      <w:r>
        <w:rPr>
          <w:color w:val="2D2D2D"/>
          <w:spacing w:val="2"/>
          <w:sz w:val="28"/>
          <w:szCs w:val="28"/>
        </w:rPr>
        <w:t>;</w:t>
      </w:r>
    </w:p>
    <w:p w:rsidR="003F6654" w:rsidRDefault="003F6654" w:rsidP="003F665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>д)</w:t>
      </w:r>
      <w:r w:rsidRPr="003F665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у</w:t>
      </w:r>
      <w:r w:rsidRPr="003F6654">
        <w:rPr>
          <w:color w:val="2D2D2D"/>
          <w:spacing w:val="2"/>
          <w:sz w:val="28"/>
          <w:szCs w:val="28"/>
        </w:rPr>
        <w:t>вольнением сотрудника федеральной противопожарной службы из федеральной противопожарной службы.</w:t>
      </w:r>
    </w:p>
    <w:p w:rsidR="00AC1D1E" w:rsidRDefault="002F07DD" w:rsidP="00FE7103">
      <w:pPr>
        <w:pStyle w:val="a5"/>
        <w:spacing w:after="0" w:line="240" w:lineRule="auto"/>
        <w:ind w:left="0" w:firstLine="709"/>
        <w:jc w:val="both"/>
        <w:rPr>
          <w:rStyle w:val="1"/>
          <w:rFonts w:eastAsiaTheme="minorEastAsia"/>
        </w:rPr>
      </w:pPr>
      <w:r>
        <w:rPr>
          <w:rStyle w:val="1"/>
          <w:rFonts w:eastAsiaTheme="minorEastAsia"/>
        </w:rPr>
        <w:t>2.</w:t>
      </w:r>
      <w:r w:rsidR="003F6654">
        <w:rPr>
          <w:rStyle w:val="1"/>
          <w:rFonts w:eastAsiaTheme="minorEastAsia"/>
        </w:rPr>
        <w:t>1.3</w:t>
      </w:r>
      <w:r w:rsidR="00267E9D">
        <w:rPr>
          <w:rStyle w:val="1"/>
          <w:rFonts w:eastAsiaTheme="minorEastAsia"/>
        </w:rPr>
        <w:t xml:space="preserve">. </w:t>
      </w:r>
      <w:r>
        <w:rPr>
          <w:rStyle w:val="1"/>
          <w:rFonts w:eastAsiaTheme="minorEastAsia"/>
        </w:rPr>
        <w:t xml:space="preserve">За </w:t>
      </w:r>
      <w:r w:rsidR="00AC1D1E" w:rsidRPr="002835BB">
        <w:rPr>
          <w:rStyle w:val="1"/>
          <w:rFonts w:eastAsiaTheme="minorEastAsia"/>
        </w:rPr>
        <w:t>употребление алкогольных, наркотических и токсических веществ</w:t>
      </w:r>
      <w:r w:rsidR="005B21BB">
        <w:rPr>
          <w:rStyle w:val="1"/>
          <w:rFonts w:eastAsiaTheme="minorEastAsia"/>
        </w:rPr>
        <w:t>,</w:t>
      </w:r>
      <w:r w:rsidR="00AC1D1E" w:rsidRPr="002835BB">
        <w:rPr>
          <w:rStyle w:val="1"/>
          <w:rFonts w:eastAsiaTheme="minorEastAsia"/>
        </w:rPr>
        <w:t xml:space="preserve"> </w:t>
      </w:r>
      <w:r w:rsidR="005B21BB">
        <w:rPr>
          <w:rStyle w:val="1"/>
          <w:rFonts w:eastAsiaTheme="minorEastAsia"/>
        </w:rPr>
        <w:t xml:space="preserve">равно как </w:t>
      </w:r>
      <w:r w:rsidR="005B21BB" w:rsidRPr="002F07DD">
        <w:rPr>
          <w:rStyle w:val="1"/>
          <w:rFonts w:eastAsiaTheme="minorEastAsia"/>
        </w:rPr>
        <w:t xml:space="preserve">и </w:t>
      </w:r>
      <w:r w:rsidR="005B21BB" w:rsidRPr="00E77C00">
        <w:rPr>
          <w:rStyle w:val="1"/>
          <w:rFonts w:eastAsiaTheme="minorEastAsia"/>
        </w:rPr>
        <w:t>появление в Учебном центре в состоянии алкогольного, наркотического или иного токсического опьянения;</w:t>
      </w:r>
    </w:p>
    <w:p w:rsidR="002835BB" w:rsidRDefault="002F07DD" w:rsidP="00FE7103">
      <w:pPr>
        <w:pStyle w:val="a5"/>
        <w:spacing w:after="0" w:line="240" w:lineRule="auto"/>
        <w:ind w:left="0" w:firstLine="709"/>
        <w:jc w:val="both"/>
        <w:rPr>
          <w:rStyle w:val="1"/>
          <w:rFonts w:eastAsiaTheme="minorEastAsia"/>
        </w:rPr>
      </w:pPr>
      <w:r w:rsidRPr="00FD3463">
        <w:rPr>
          <w:rStyle w:val="1"/>
          <w:rFonts w:eastAsiaTheme="minorEastAsia"/>
        </w:rPr>
        <w:t>2.</w:t>
      </w:r>
      <w:r w:rsidR="003F6654" w:rsidRPr="00FD3463">
        <w:rPr>
          <w:rStyle w:val="1"/>
          <w:rFonts w:eastAsiaTheme="minorEastAsia"/>
        </w:rPr>
        <w:t>1</w:t>
      </w:r>
      <w:r w:rsidR="00267E9D" w:rsidRPr="00FD3463">
        <w:rPr>
          <w:rStyle w:val="1"/>
          <w:rFonts w:eastAsiaTheme="minorEastAsia"/>
        </w:rPr>
        <w:t>.</w:t>
      </w:r>
      <w:r w:rsidR="003F6654" w:rsidRPr="00FD3463">
        <w:rPr>
          <w:rStyle w:val="1"/>
          <w:rFonts w:eastAsiaTheme="minorEastAsia"/>
        </w:rPr>
        <w:t>4</w:t>
      </w:r>
      <w:r w:rsidR="00267E9D" w:rsidRPr="00FD3463">
        <w:rPr>
          <w:rStyle w:val="1"/>
          <w:rFonts w:eastAsiaTheme="minorEastAsia"/>
        </w:rPr>
        <w:t xml:space="preserve">. </w:t>
      </w:r>
      <w:r w:rsidRPr="00FD3463">
        <w:rPr>
          <w:rStyle w:val="1"/>
          <w:rFonts w:eastAsiaTheme="minorEastAsia"/>
        </w:rPr>
        <w:t xml:space="preserve">За </w:t>
      </w:r>
      <w:r w:rsidR="002835BB" w:rsidRPr="00FD3463">
        <w:rPr>
          <w:rStyle w:val="1"/>
          <w:rFonts w:eastAsiaTheme="minorEastAsia"/>
        </w:rPr>
        <w:t xml:space="preserve">самовольное убытие из расположения </w:t>
      </w:r>
      <w:r w:rsidR="00135762" w:rsidRPr="00FD3463">
        <w:rPr>
          <w:rStyle w:val="1"/>
          <w:rFonts w:eastAsiaTheme="minorEastAsia"/>
        </w:rPr>
        <w:t>У</w:t>
      </w:r>
      <w:r w:rsidR="002835BB" w:rsidRPr="00FD3463">
        <w:rPr>
          <w:rStyle w:val="1"/>
          <w:rFonts w:eastAsiaTheme="minorEastAsia"/>
        </w:rPr>
        <w:t>чебного центра</w:t>
      </w:r>
      <w:r w:rsidR="00865B31" w:rsidRPr="00FD3463">
        <w:rPr>
          <w:rStyle w:val="1"/>
          <w:rFonts w:eastAsiaTheme="minorEastAsia"/>
        </w:rPr>
        <w:t>,</w:t>
      </w:r>
      <w:r w:rsidR="003F6654" w:rsidRPr="00FD34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период нахождения</w:t>
      </w:r>
      <w:r w:rsidR="00865B31" w:rsidRPr="00FD34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очном обучении</w:t>
      </w:r>
      <w:r w:rsidR="002835BB" w:rsidRPr="00FD3463">
        <w:rPr>
          <w:rStyle w:val="1"/>
          <w:rFonts w:eastAsiaTheme="minorEastAsia"/>
        </w:rPr>
        <w:t>;</w:t>
      </w:r>
    </w:p>
    <w:p w:rsidR="00603A21" w:rsidRPr="002835BB" w:rsidRDefault="002F07DD" w:rsidP="00FE7103">
      <w:pPr>
        <w:pStyle w:val="a9"/>
        <w:shd w:val="clear" w:color="auto" w:fill="auto"/>
        <w:spacing w:after="0" w:line="240" w:lineRule="auto"/>
        <w:ind w:firstLine="709"/>
        <w:jc w:val="both"/>
      </w:pPr>
      <w:r>
        <w:t>2.</w:t>
      </w:r>
      <w:r w:rsidR="00865B31">
        <w:t>1</w:t>
      </w:r>
      <w:r w:rsidR="00267E9D">
        <w:t>.</w:t>
      </w:r>
      <w:r>
        <w:t xml:space="preserve">5. За </w:t>
      </w:r>
      <w:r w:rsidR="00603A21" w:rsidRPr="002835BB">
        <w:t>нарушение общественного порядка, совершение недостойных поступков по отношению к населению и недостойное поведение вне расположения Учебного центра;</w:t>
      </w:r>
    </w:p>
    <w:p w:rsidR="00603A21" w:rsidRDefault="002F07DD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lastRenderedPageBreak/>
        <w:t>2.</w:t>
      </w:r>
      <w:r w:rsidR="00865B31">
        <w:t>1</w:t>
      </w:r>
      <w:r w:rsidR="00267E9D">
        <w:t>.</w:t>
      </w:r>
      <w:r>
        <w:t>6</w:t>
      </w:r>
      <w:r w:rsidR="00267E9D">
        <w:t xml:space="preserve">. </w:t>
      </w:r>
      <w:r>
        <w:t xml:space="preserve">За </w:t>
      </w:r>
      <w:r w:rsidR="00193F9C" w:rsidRPr="002835BB">
        <w:t>небрежное отношение к имуществу Учебного центра, повл</w:t>
      </w:r>
      <w:r>
        <w:t>е</w:t>
      </w:r>
      <w:r w:rsidR="00603A21" w:rsidRPr="002835BB">
        <w:t xml:space="preserve">кшее за собой </w:t>
      </w:r>
      <w:r w:rsidR="00865B31">
        <w:t>его порчу или утрату;</w:t>
      </w:r>
    </w:p>
    <w:p w:rsidR="00865B31" w:rsidRPr="002835BB" w:rsidRDefault="00865B31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2.1.7. По собственному желанию.</w:t>
      </w:r>
    </w:p>
    <w:p w:rsidR="00865B31" w:rsidRDefault="00865B31" w:rsidP="00FE7103">
      <w:pPr>
        <w:pStyle w:val="a9"/>
        <w:shd w:val="clear" w:color="auto" w:fill="auto"/>
        <w:spacing w:after="0" w:line="240" w:lineRule="auto"/>
        <w:ind w:firstLine="709"/>
        <w:jc w:val="both"/>
      </w:pPr>
      <w:r w:rsidRPr="00865B31">
        <w:rPr>
          <w:color w:val="2D2D2D"/>
          <w:spacing w:val="2"/>
          <w:shd w:val="clear" w:color="auto" w:fill="FFFFFF"/>
        </w:rPr>
        <w:t xml:space="preserve">2.2. </w:t>
      </w:r>
      <w:r>
        <w:rPr>
          <w:color w:val="2D2D2D"/>
          <w:spacing w:val="2"/>
          <w:shd w:val="clear" w:color="auto" w:fill="FFFFFF"/>
        </w:rPr>
        <w:t>Слушатели</w:t>
      </w:r>
      <w:r w:rsidR="00A900CD">
        <w:rPr>
          <w:color w:val="2D2D2D"/>
          <w:spacing w:val="2"/>
          <w:shd w:val="clear" w:color="auto" w:fill="FFFFFF"/>
        </w:rPr>
        <w:t>,</w:t>
      </w:r>
      <w:r>
        <w:rPr>
          <w:color w:val="2D2D2D"/>
          <w:spacing w:val="2"/>
          <w:shd w:val="clear" w:color="auto" w:fill="FFFFFF"/>
        </w:rPr>
        <w:t xml:space="preserve"> </w:t>
      </w:r>
      <w:r w:rsidRPr="00865B31">
        <w:rPr>
          <w:color w:val="2D2D2D"/>
          <w:spacing w:val="2"/>
          <w:shd w:val="clear" w:color="auto" w:fill="FFFFFF"/>
        </w:rPr>
        <w:t xml:space="preserve">обучающиеся по программам дополнительного профессионального образования, знания которых по результатам итоговой аттестации оценены как неудовлетворительные, а также не прибывшие на итоговую аттестацию без уважительной причины, подлежат </w:t>
      </w:r>
      <w:r>
        <w:rPr>
          <w:color w:val="2D2D2D"/>
          <w:spacing w:val="2"/>
          <w:shd w:val="clear" w:color="auto" w:fill="FFFFFF"/>
        </w:rPr>
        <w:t>отчислению из</w:t>
      </w:r>
      <w:r w:rsidRPr="00865B31">
        <w:rPr>
          <w:color w:val="2D2D2D"/>
          <w:spacing w:val="2"/>
          <w:shd w:val="clear" w:color="auto" w:fill="FFFFFF"/>
        </w:rPr>
        <w:t xml:space="preserve"> образовательной организации МЧС России</w:t>
      </w:r>
      <w:r>
        <w:rPr>
          <w:color w:val="2D2D2D"/>
          <w:spacing w:val="2"/>
          <w:shd w:val="clear" w:color="auto" w:fill="FFFFFF"/>
        </w:rPr>
        <w:t>,</w:t>
      </w:r>
      <w:r w:rsidRPr="00865B31">
        <w:rPr>
          <w:color w:val="2D2D2D"/>
          <w:spacing w:val="2"/>
          <w:shd w:val="clear" w:color="auto" w:fill="FFFFFF"/>
        </w:rPr>
        <w:t xml:space="preserve"> без выдачи удостоверения о повышении квалификации и (или) диплома о профессиональной переподготовке</w:t>
      </w:r>
      <w:r>
        <w:t>.</w:t>
      </w:r>
    </w:p>
    <w:p w:rsidR="00F5453F" w:rsidRDefault="00F5453F" w:rsidP="00FE7103">
      <w:pPr>
        <w:pStyle w:val="a9"/>
        <w:shd w:val="clear" w:color="auto" w:fill="auto"/>
        <w:spacing w:after="0" w:line="240" w:lineRule="auto"/>
        <w:ind w:firstLine="709"/>
        <w:jc w:val="both"/>
      </w:pPr>
      <w:r w:rsidRPr="00F5453F">
        <w:rPr>
          <w:color w:val="2D2D2D"/>
          <w:spacing w:val="2"/>
          <w:shd w:val="clear" w:color="auto" w:fill="FFFFFF"/>
        </w:rPr>
        <w:t xml:space="preserve">2.3. Сотрудникам </w:t>
      </w:r>
      <w:r>
        <w:rPr>
          <w:color w:val="2D2D2D"/>
          <w:spacing w:val="2"/>
          <w:shd w:val="clear" w:color="auto" w:fill="FFFFFF"/>
        </w:rPr>
        <w:t xml:space="preserve">(работникам) </w:t>
      </w:r>
      <w:r w:rsidRPr="00F5453F">
        <w:rPr>
          <w:color w:val="2D2D2D"/>
          <w:spacing w:val="2"/>
          <w:shd w:val="clear" w:color="auto" w:fill="FFFFFF"/>
        </w:rPr>
        <w:t>федеральной противопожарной службы, не прошедшим итоговую аттестацию или получившим на итоговой аттестации неудовлетворительные результаты, а также сотрудникам федеральной противопожарной службы, освоившим часть программы дополнительного профессионального образования и отчисленным из образовательной организации МЧС России, выдается справка об обучении или о периоде обучения</w:t>
      </w:r>
      <w:r>
        <w:rPr>
          <w:color w:val="2D2D2D"/>
          <w:spacing w:val="2"/>
          <w:shd w:val="clear" w:color="auto" w:fill="FFFFFF"/>
        </w:rPr>
        <w:t xml:space="preserve">, по образцу, </w:t>
      </w:r>
      <w:r w:rsidRPr="00F5453F">
        <w:rPr>
          <w:color w:val="2D2D2D"/>
          <w:spacing w:val="2"/>
          <w:shd w:val="clear" w:color="auto" w:fill="FFFFFF"/>
        </w:rPr>
        <w:t>устанавливаемому образовательной организацией МЧС России.</w:t>
      </w:r>
    </w:p>
    <w:p w:rsidR="00F5453F" w:rsidRPr="00F5453F" w:rsidRDefault="00F5453F" w:rsidP="00F5453F">
      <w:pPr>
        <w:pStyle w:val="a9"/>
        <w:shd w:val="clear" w:color="auto" w:fill="auto"/>
        <w:spacing w:after="0" w:line="240" w:lineRule="auto"/>
        <w:ind w:right="23" w:firstLine="709"/>
        <w:jc w:val="both"/>
      </w:pPr>
      <w:r w:rsidRPr="00F5453F">
        <w:rPr>
          <w:color w:val="2D2D2D"/>
          <w:spacing w:val="2"/>
          <w:shd w:val="clear" w:color="auto" w:fill="FFFFFF"/>
        </w:rPr>
        <w:t>2.4. Слушатели, обучающиеся по программам дополнительного профессионального образования по очной форме обучения, не прошедшие итоговую аттестацию по уважительным причинам, проходят итоговую аттестацию в дистанционной форме, при этом служебная командировка не продлевается.</w:t>
      </w:r>
    </w:p>
    <w:p w:rsidR="00193F9C" w:rsidRPr="00972DD7" w:rsidRDefault="00293B81" w:rsidP="00FE7103">
      <w:pPr>
        <w:pStyle w:val="a9"/>
        <w:shd w:val="clear" w:color="auto" w:fill="auto"/>
        <w:spacing w:after="0" w:line="240" w:lineRule="auto"/>
        <w:ind w:firstLine="709"/>
        <w:jc w:val="both"/>
      </w:pPr>
      <w:r w:rsidRPr="00972DD7">
        <w:t>3</w:t>
      </w:r>
      <w:r w:rsidR="008D05BC" w:rsidRPr="00972DD7">
        <w:t xml:space="preserve">. </w:t>
      </w:r>
      <w:r w:rsidR="00193F9C" w:rsidRPr="00972DD7">
        <w:t>Порядок отчислени</w:t>
      </w:r>
      <w:r w:rsidR="008D05BC" w:rsidRPr="00972DD7">
        <w:t xml:space="preserve">я </w:t>
      </w:r>
      <w:r w:rsidRPr="00972DD7">
        <w:t>слушателей</w:t>
      </w:r>
      <w:r w:rsidR="008D05BC" w:rsidRPr="00972DD7">
        <w:t xml:space="preserve"> из</w:t>
      </w:r>
      <w:r w:rsidR="00593300" w:rsidRPr="00972DD7">
        <w:t xml:space="preserve"> Учебного центра</w:t>
      </w:r>
    </w:p>
    <w:p w:rsidR="00193F9C" w:rsidRDefault="008736A1" w:rsidP="00FE7103">
      <w:pPr>
        <w:pStyle w:val="a9"/>
        <w:shd w:val="clear" w:color="auto" w:fill="auto"/>
        <w:spacing w:after="0" w:line="240" w:lineRule="auto"/>
        <w:ind w:firstLine="709"/>
        <w:jc w:val="both"/>
      </w:pPr>
      <w:r>
        <w:t xml:space="preserve">3.1. </w:t>
      </w:r>
      <w:r w:rsidR="00F90D83">
        <w:t xml:space="preserve">Основанием для </w:t>
      </w:r>
      <w:r w:rsidR="00193F9C">
        <w:t>отчисления должны быть следующие документы:</w:t>
      </w:r>
    </w:p>
    <w:p w:rsidR="00193F9C" w:rsidRDefault="00593300" w:rsidP="00FE7103">
      <w:pPr>
        <w:pStyle w:val="a9"/>
        <w:shd w:val="clear" w:color="auto" w:fill="auto"/>
        <w:spacing w:after="0" w:line="240" w:lineRule="auto"/>
        <w:ind w:firstLine="709"/>
        <w:jc w:val="both"/>
      </w:pPr>
      <w:r>
        <w:t>3.1.1 П</w:t>
      </w:r>
      <w:r w:rsidR="00193F9C">
        <w:t xml:space="preserve">о собственному желанию </w:t>
      </w:r>
      <w:r w:rsidR="00D769F3">
        <w:t>–</w:t>
      </w:r>
      <w:r w:rsidR="00193F9C">
        <w:t xml:space="preserve"> рапорт</w:t>
      </w:r>
      <w:r w:rsidR="001F05B6">
        <w:t xml:space="preserve"> </w:t>
      </w:r>
      <w:r w:rsidR="00D769F3">
        <w:t>(</w:t>
      </w:r>
      <w:r w:rsidR="008736A1">
        <w:t xml:space="preserve">заявление) </w:t>
      </w:r>
      <w:r w:rsidR="00D769F3">
        <w:t>слушателя</w:t>
      </w:r>
      <w:r w:rsidR="00193F9C">
        <w:t>;</w:t>
      </w:r>
    </w:p>
    <w:p w:rsidR="00193F9C" w:rsidRDefault="00267E9D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3.</w:t>
      </w:r>
      <w:r w:rsidR="00593300">
        <w:t>1.</w:t>
      </w:r>
      <w:r w:rsidR="002F07DD">
        <w:t>2.</w:t>
      </w:r>
      <w:r w:rsidR="00337AF7">
        <w:t xml:space="preserve"> </w:t>
      </w:r>
      <w:r>
        <w:t>З</w:t>
      </w:r>
      <w:r w:rsidR="00193F9C">
        <w:t>а невыполнение учебного плана</w:t>
      </w:r>
      <w:r w:rsidR="00A03377">
        <w:softHyphen/>
      </w:r>
      <w:r w:rsidR="00193F9C">
        <w:t xml:space="preserve"> </w:t>
      </w:r>
      <w:r w:rsidR="00F90D83">
        <w:t>представление</w:t>
      </w:r>
      <w:r w:rsidR="00193F9C">
        <w:t xml:space="preserve"> </w:t>
      </w:r>
      <w:r w:rsidR="00A440C8">
        <w:t xml:space="preserve">заместителя </w:t>
      </w:r>
      <w:r w:rsidR="00193F9C">
        <w:t xml:space="preserve">начальника </w:t>
      </w:r>
      <w:r w:rsidR="00F90D83">
        <w:t>у</w:t>
      </w:r>
      <w:r w:rsidR="00193F9C">
        <w:t xml:space="preserve">чебного </w:t>
      </w:r>
      <w:r w:rsidR="002F07DD">
        <w:t>центра (по учебной работе) – начальника учебного отдела</w:t>
      </w:r>
      <w:r w:rsidR="00193F9C">
        <w:t xml:space="preserve">, письменное объяснение слушателя и протокол заседания </w:t>
      </w:r>
      <w:r w:rsidR="00F90D83">
        <w:t>П</w:t>
      </w:r>
      <w:r w:rsidR="00193F9C">
        <w:t>едагогического совета;</w:t>
      </w:r>
    </w:p>
    <w:p w:rsidR="00193F9C" w:rsidRPr="007E7933" w:rsidRDefault="00593300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3.1.3.</w:t>
      </w:r>
      <w:r w:rsidR="00337AF7">
        <w:t xml:space="preserve"> </w:t>
      </w:r>
      <w:r w:rsidR="00267E9D">
        <w:t>З</w:t>
      </w:r>
      <w:r w:rsidR="00193F9C">
        <w:t xml:space="preserve">а совершение дисциплинарных проступков </w:t>
      </w:r>
      <w:r w:rsidR="00A03377">
        <w:softHyphen/>
      </w:r>
      <w:r w:rsidR="00193F9C">
        <w:t xml:space="preserve"> </w:t>
      </w:r>
      <w:r w:rsidR="00F90D83">
        <w:t>представление</w:t>
      </w:r>
      <w:r w:rsidR="00193F9C">
        <w:t xml:space="preserve"> </w:t>
      </w:r>
      <w:r w:rsidR="00865B31">
        <w:t>начальника</w:t>
      </w:r>
      <w:r w:rsidR="00F90D83">
        <w:t xml:space="preserve"> строев</w:t>
      </w:r>
      <w:r w:rsidR="00A03377">
        <w:t>ого</w:t>
      </w:r>
      <w:r w:rsidR="00F90D83">
        <w:t xml:space="preserve"> отделени</w:t>
      </w:r>
      <w:r w:rsidR="00A03377">
        <w:t>я</w:t>
      </w:r>
      <w:r w:rsidR="00193F9C">
        <w:t xml:space="preserve">, письменное объяснение слушателя и любые два других документа, подтверждающие совершение дисциплинарного проступка (рапорт командира </w:t>
      </w:r>
      <w:r w:rsidR="00337AF7">
        <w:t>учебной группы</w:t>
      </w:r>
      <w:r w:rsidR="00193F9C">
        <w:t>, рапорта лиц суточного наряда</w:t>
      </w:r>
      <w:r w:rsidR="005E7A60">
        <w:t>,</w:t>
      </w:r>
      <w:r w:rsidR="005E7A60" w:rsidRPr="005E7A60">
        <w:t xml:space="preserve"> </w:t>
      </w:r>
      <w:r w:rsidR="00193F9C">
        <w:t xml:space="preserve">и другие документы) или материалы служебного </w:t>
      </w:r>
      <w:r w:rsidR="00193F9C" w:rsidRPr="007E7933">
        <w:t>расследования</w:t>
      </w:r>
      <w:r>
        <w:t xml:space="preserve"> </w:t>
      </w:r>
      <w:r w:rsidR="007E7933" w:rsidRPr="007E7933">
        <w:t>(разбирательства), протокол заседания Педагогического совета</w:t>
      </w:r>
      <w:r w:rsidR="00193F9C" w:rsidRPr="007E7933">
        <w:t>;</w:t>
      </w:r>
      <w:r w:rsidR="007E7933" w:rsidRPr="007E7933">
        <w:t xml:space="preserve"> </w:t>
      </w:r>
    </w:p>
    <w:p w:rsidR="00193F9C" w:rsidRDefault="00593300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3.1.4.</w:t>
      </w:r>
      <w:r w:rsidR="00337AF7" w:rsidRPr="007E7933">
        <w:t xml:space="preserve"> </w:t>
      </w:r>
      <w:r w:rsidR="00267E9D">
        <w:t>П</w:t>
      </w:r>
      <w:r w:rsidR="00193F9C" w:rsidRPr="007E7933">
        <w:t>о состояни</w:t>
      </w:r>
      <w:r w:rsidR="00C202E6" w:rsidRPr="007E7933">
        <w:t>ю</w:t>
      </w:r>
      <w:r w:rsidR="00193F9C" w:rsidRPr="007E7933">
        <w:t xml:space="preserve"> здоровья </w:t>
      </w:r>
      <w:r w:rsidR="00C202E6" w:rsidRPr="007E7933">
        <w:t xml:space="preserve">при </w:t>
      </w:r>
      <w:r w:rsidR="00193F9C" w:rsidRPr="007E7933">
        <w:t>невозможност</w:t>
      </w:r>
      <w:r w:rsidR="00A440C8" w:rsidRPr="007E7933">
        <w:t>и</w:t>
      </w:r>
      <w:r w:rsidR="00193F9C" w:rsidRPr="007E7933">
        <w:t xml:space="preserve"> продолжать обучение в полном объёме </w:t>
      </w:r>
      <w:r w:rsidR="007E7933" w:rsidRPr="007E7933">
        <w:t>–</w:t>
      </w:r>
      <w:r w:rsidR="00193F9C" w:rsidRPr="007E7933">
        <w:t xml:space="preserve"> </w:t>
      </w:r>
      <w:r w:rsidR="007E7933" w:rsidRPr="007E7933">
        <w:t>по заключению</w:t>
      </w:r>
      <w:r w:rsidR="00C202E6" w:rsidRPr="007E7933">
        <w:t xml:space="preserve"> лечащего врача</w:t>
      </w:r>
      <w:r w:rsidR="007E7933" w:rsidRPr="007E7933">
        <w:t xml:space="preserve"> (длительные сроки лечения, ограничения по физической, психологической нагрузке) или</w:t>
      </w:r>
      <w:r w:rsidR="007E7933">
        <w:t xml:space="preserve"> заключение ВВК</w:t>
      </w:r>
      <w:r w:rsidR="00C202E6">
        <w:t>.</w:t>
      </w:r>
    </w:p>
    <w:p w:rsidR="007E7933" w:rsidRDefault="00593300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3.2.</w:t>
      </w:r>
      <w:r w:rsidR="00267E9D">
        <w:t xml:space="preserve"> </w:t>
      </w:r>
      <w:r w:rsidR="005B21BB">
        <w:t>Письменное объяснение</w:t>
      </w:r>
      <w:r>
        <w:t>:</w:t>
      </w:r>
    </w:p>
    <w:p w:rsidR="00193F9C" w:rsidRDefault="00593300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3.2</w:t>
      </w:r>
      <w:r w:rsidR="00267E9D">
        <w:t>.</w:t>
      </w:r>
      <w:r>
        <w:t>1.</w:t>
      </w:r>
      <w:r w:rsidR="00267E9D">
        <w:t xml:space="preserve"> </w:t>
      </w:r>
      <w:r w:rsidR="005B21BB">
        <w:t xml:space="preserve">До наложения дисциплинарного взыскания в виде </w:t>
      </w:r>
      <w:r w:rsidR="00193F9C">
        <w:t>отчислени</w:t>
      </w:r>
      <w:r w:rsidR="001A5897">
        <w:t>и</w:t>
      </w:r>
      <w:r w:rsidR="00C202E6">
        <w:t xml:space="preserve"> слушателя из Учебного центра </w:t>
      </w:r>
      <w:r w:rsidR="00193F9C">
        <w:t xml:space="preserve">с него должно быть истребовано письменное объяснение по факту совершенного им проступка или другого основания для отчисления слушателя. </w:t>
      </w:r>
      <w:r w:rsidR="00EF31AF">
        <w:t>В случаях отказа от представления слушателем письменного объяснения составляется акт, в</w:t>
      </w:r>
      <w:r w:rsidR="00193F9C" w:rsidRPr="00EF31AF">
        <w:t xml:space="preserve"> </w:t>
      </w:r>
      <w:r w:rsidR="00EF31AF" w:rsidRPr="00EF31AF">
        <w:t>котором</w:t>
      </w:r>
      <w:r w:rsidR="00193F9C" w:rsidRPr="00EF31AF">
        <w:t xml:space="preserve"> указывается, что данному с</w:t>
      </w:r>
      <w:r w:rsidR="004F091E" w:rsidRPr="00EF31AF">
        <w:t>лушателю</w:t>
      </w:r>
      <w:r w:rsidR="00193F9C" w:rsidRPr="00EF31AF">
        <w:t xml:space="preserve"> было предложено дать письменные объяснения по факту дисциплинарного проступка или другого основания для </w:t>
      </w:r>
      <w:r w:rsidR="004F091E" w:rsidRPr="00EF31AF">
        <w:t xml:space="preserve">его </w:t>
      </w:r>
      <w:r w:rsidR="00193F9C" w:rsidRPr="00EF31AF">
        <w:t>отчисления, однако</w:t>
      </w:r>
      <w:r w:rsidR="00293B81" w:rsidRPr="00EF31AF">
        <w:t>,</w:t>
      </w:r>
      <w:r w:rsidR="00193F9C" w:rsidRPr="00EF31AF">
        <w:t xml:space="preserve"> от представления письменного объяснения </w:t>
      </w:r>
      <w:r w:rsidR="004F091E" w:rsidRPr="00EF31AF">
        <w:t>этот слушатель</w:t>
      </w:r>
      <w:r w:rsidR="00193F9C" w:rsidRPr="00EF31AF">
        <w:t xml:space="preserve"> отказался. Акт должен быть подписан не менее чем двумя свидетелями.</w:t>
      </w:r>
    </w:p>
    <w:p w:rsidR="00EF31AF" w:rsidRDefault="00593300" w:rsidP="00FE7103">
      <w:pPr>
        <w:pStyle w:val="a9"/>
        <w:shd w:val="clear" w:color="auto" w:fill="auto"/>
        <w:spacing w:after="0" w:line="240" w:lineRule="auto"/>
        <w:ind w:right="20" w:firstLine="709"/>
        <w:jc w:val="both"/>
        <w:rPr>
          <w:rStyle w:val="1"/>
          <w:rFonts w:eastAsiaTheme="minorEastAsia"/>
        </w:rPr>
      </w:pPr>
      <w:r>
        <w:lastRenderedPageBreak/>
        <w:t>3.3</w:t>
      </w:r>
      <w:r w:rsidR="00267E9D">
        <w:t xml:space="preserve">. </w:t>
      </w:r>
      <w:r w:rsidR="00EF31AF" w:rsidRPr="00EF31AF">
        <w:t xml:space="preserve">Отчисление слушателя производится приказом начальника </w:t>
      </w:r>
      <w:r w:rsidR="00865B31">
        <w:t>У</w:t>
      </w:r>
      <w:r w:rsidR="00EF31AF" w:rsidRPr="00EF31AF">
        <w:t>чебного центра</w:t>
      </w:r>
      <w:r w:rsidR="00EF31AF" w:rsidRPr="00EF31AF">
        <w:rPr>
          <w:rStyle w:val="1"/>
          <w:rFonts w:eastAsiaTheme="minorEastAsia"/>
        </w:rPr>
        <w:t xml:space="preserve"> на основании выше указанных документов.</w:t>
      </w:r>
      <w:r w:rsidR="00EF31AF" w:rsidRPr="00EF31AF">
        <w:t xml:space="preserve"> Проект приказа готовит структурное подразделение Учебного центра, по направлению деятельности которого возникло основание для отчисления данного слушателя</w:t>
      </w:r>
      <w:r w:rsidR="00EF31AF">
        <w:t>.</w:t>
      </w:r>
    </w:p>
    <w:p w:rsidR="00EF31AF" w:rsidRPr="00972DD7" w:rsidRDefault="00EF31AF" w:rsidP="00972DD7">
      <w:pPr>
        <w:pStyle w:val="a9"/>
        <w:shd w:val="clear" w:color="auto" w:fill="auto"/>
        <w:spacing w:after="0" w:line="240" w:lineRule="auto"/>
        <w:ind w:right="23" w:firstLine="709"/>
        <w:jc w:val="both"/>
      </w:pPr>
      <w:r w:rsidRPr="00972DD7">
        <w:t>4. Сроки</w:t>
      </w:r>
      <w:r w:rsidR="00865B31">
        <w:t>.</w:t>
      </w:r>
    </w:p>
    <w:p w:rsidR="00191DA9" w:rsidRDefault="00267E9D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4.1.</w:t>
      </w:r>
      <w:r w:rsidR="00E77C00">
        <w:t xml:space="preserve">Вопрос об отчислении слушателя выносится на решение руководства Учебного центра, которое </w:t>
      </w:r>
      <w:r w:rsidR="00191DA9">
        <w:t>должн</w:t>
      </w:r>
      <w:r w:rsidR="00E77C00">
        <w:t>о</w:t>
      </w:r>
      <w:r w:rsidR="00191DA9">
        <w:t xml:space="preserve"> </w:t>
      </w:r>
      <w:r w:rsidR="00E77C00">
        <w:t xml:space="preserve">быть </w:t>
      </w:r>
      <w:r w:rsidR="00191DA9">
        <w:t>принят</w:t>
      </w:r>
      <w:r w:rsidR="00E77C00">
        <w:t>о</w:t>
      </w:r>
      <w:r w:rsidR="00191DA9">
        <w:t xml:space="preserve"> до истечения десяти суток, с того дня, когда </w:t>
      </w:r>
      <w:r w:rsidR="00E77C00">
        <w:t xml:space="preserve">лицу, по направлению деятельности </w:t>
      </w:r>
      <w:r w:rsidR="00865B31">
        <w:t xml:space="preserve">которого </w:t>
      </w:r>
      <w:r w:rsidR="00E77C00">
        <w:t>подчинен слушатель,</w:t>
      </w:r>
      <w:r w:rsidR="00191DA9">
        <w:t xml:space="preserve"> стало известно о совершенном проступке или наличи</w:t>
      </w:r>
      <w:r w:rsidR="0012534C">
        <w:t>и</w:t>
      </w:r>
      <w:r w:rsidR="00191DA9">
        <w:t xml:space="preserve"> основания для отчисления.</w:t>
      </w:r>
    </w:p>
    <w:p w:rsidR="00E77C00" w:rsidRDefault="00267E9D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4.2.</w:t>
      </w:r>
      <w:r w:rsidR="00F4492A">
        <w:t>Допускается увеличение срока принятия решения до одного месяца в случаях проведения служебной проверки, возбуждения уголовного дела или дела об административном правонарушении.</w:t>
      </w:r>
    </w:p>
    <w:p w:rsidR="00F4492A" w:rsidRDefault="00267E9D" w:rsidP="00FE7103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t>4.3.</w:t>
      </w:r>
      <w:r w:rsidR="00F4492A">
        <w:t>В десятидневный</w:t>
      </w:r>
      <w:r w:rsidR="00865B31">
        <w:t xml:space="preserve"> </w:t>
      </w:r>
      <w:r w:rsidR="00A03377">
        <w:t>(для сотрудника)</w:t>
      </w:r>
      <w:r w:rsidR="00F4492A">
        <w:t xml:space="preserve"> или месячный срок</w:t>
      </w:r>
      <w:r w:rsidR="00865B31">
        <w:t xml:space="preserve"> </w:t>
      </w:r>
      <w:r w:rsidR="00A03377">
        <w:t>(для работника)</w:t>
      </w:r>
      <w:r w:rsidR="00F4492A">
        <w:t xml:space="preserve"> не засчитывается время болезни или пребывание слушателя</w:t>
      </w:r>
      <w:r w:rsidR="00E77C00" w:rsidRPr="00E77C00">
        <w:t xml:space="preserve"> </w:t>
      </w:r>
      <w:r w:rsidR="00E77C00">
        <w:t>в отпуске</w:t>
      </w:r>
      <w:r w:rsidR="00F4492A">
        <w:t>.</w:t>
      </w:r>
    </w:p>
    <w:p w:rsidR="00972DD7" w:rsidRDefault="00267E9D" w:rsidP="00865B31">
      <w:pPr>
        <w:pStyle w:val="a9"/>
        <w:shd w:val="clear" w:color="auto" w:fill="auto"/>
        <w:spacing w:after="0" w:line="240" w:lineRule="auto"/>
        <w:ind w:right="20" w:firstLine="709"/>
        <w:jc w:val="both"/>
      </w:pPr>
      <w:r>
        <w:rPr>
          <w:rStyle w:val="1"/>
          <w:rFonts w:eastAsiaTheme="minorEastAsia"/>
        </w:rPr>
        <w:t>4.4.</w:t>
      </w:r>
      <w:r w:rsidR="001C21EE">
        <w:rPr>
          <w:rStyle w:val="1"/>
          <w:rFonts w:eastAsiaTheme="minorEastAsia"/>
        </w:rPr>
        <w:t>Строевое отделение</w:t>
      </w:r>
      <w:r w:rsidR="00F55549">
        <w:rPr>
          <w:rStyle w:val="1"/>
          <w:rFonts w:eastAsiaTheme="minorEastAsia"/>
        </w:rPr>
        <w:t xml:space="preserve"> Учебного центра в 3-х дневный срок направляет </w:t>
      </w:r>
      <w:r w:rsidR="008736A1">
        <w:rPr>
          <w:rStyle w:val="1"/>
          <w:rFonts w:eastAsiaTheme="minorEastAsia"/>
        </w:rPr>
        <w:t>уведомление</w:t>
      </w:r>
      <w:r w:rsidR="00F55549">
        <w:rPr>
          <w:rStyle w:val="1"/>
          <w:rFonts w:eastAsiaTheme="minorEastAsia"/>
        </w:rPr>
        <w:t xml:space="preserve"> об отчислении </w:t>
      </w:r>
      <w:r w:rsidR="00865B31">
        <w:rPr>
          <w:rStyle w:val="1"/>
          <w:rFonts w:eastAsiaTheme="minorEastAsia"/>
        </w:rPr>
        <w:t xml:space="preserve">слушателя в комплектующий орган </w:t>
      </w:r>
      <w:r w:rsidR="00F55549">
        <w:rPr>
          <w:rStyle w:val="1"/>
          <w:rFonts w:eastAsiaTheme="minorEastAsia"/>
        </w:rPr>
        <w:t xml:space="preserve">в </w:t>
      </w:r>
      <w:r w:rsidR="00D769F3">
        <w:rPr>
          <w:rStyle w:val="1"/>
          <w:rFonts w:eastAsiaTheme="minorEastAsia"/>
        </w:rPr>
        <w:t>установленном порядке</w:t>
      </w:r>
      <w:r w:rsidR="00F55549">
        <w:rPr>
          <w:rStyle w:val="1"/>
          <w:rFonts w:eastAsiaTheme="minorEastAsia"/>
        </w:rPr>
        <w:t>.</w:t>
      </w:r>
    </w:p>
    <w:p w:rsidR="00193F9C" w:rsidRPr="00972DD7" w:rsidRDefault="00E77C00" w:rsidP="00972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DD7">
        <w:rPr>
          <w:rFonts w:ascii="Times New Roman" w:hAnsi="Times New Roman" w:cs="Times New Roman"/>
          <w:sz w:val="28"/>
          <w:szCs w:val="28"/>
        </w:rPr>
        <w:t>5</w:t>
      </w:r>
      <w:r w:rsidR="00F55549" w:rsidRPr="00972DD7">
        <w:rPr>
          <w:rFonts w:ascii="Times New Roman" w:hAnsi="Times New Roman" w:cs="Times New Roman"/>
          <w:sz w:val="28"/>
          <w:szCs w:val="28"/>
        </w:rPr>
        <w:t xml:space="preserve">. </w:t>
      </w:r>
      <w:r w:rsidR="00593300" w:rsidRPr="00972DD7">
        <w:rPr>
          <w:rFonts w:ascii="Times New Roman" w:hAnsi="Times New Roman" w:cs="Times New Roman"/>
          <w:sz w:val="28"/>
          <w:szCs w:val="28"/>
        </w:rPr>
        <w:t>Порядок восстановления</w:t>
      </w:r>
    </w:p>
    <w:p w:rsidR="000110AC" w:rsidRDefault="00193F9C" w:rsidP="00F5453F">
      <w:pPr>
        <w:pStyle w:val="a9"/>
        <w:shd w:val="clear" w:color="auto" w:fill="auto"/>
        <w:spacing w:after="0" w:line="240" w:lineRule="auto"/>
        <w:ind w:right="23" w:firstLine="709"/>
        <w:jc w:val="both"/>
      </w:pPr>
      <w:r>
        <w:t>Слушатель, ранее отчисленный из Учебного центра, может быть восстановлен на учёбу (за исключением случаев отчисления по отрицательным мотивам). Решение о восстановлении принимает начальник Учебного центра на основании рапорта</w:t>
      </w:r>
      <w:r w:rsidR="00E77C00">
        <w:t xml:space="preserve"> (заявления)</w:t>
      </w:r>
      <w:r>
        <w:t xml:space="preserve"> слушателя и ходатайства от руководства комплектующего подразделения в зависимости от причин отчисления и возможности успешного продолжения обучения.</w:t>
      </w:r>
    </w:p>
    <w:p w:rsidR="00972DD7" w:rsidRDefault="00972DD7" w:rsidP="00FE7103">
      <w:pPr>
        <w:pStyle w:val="a9"/>
        <w:shd w:val="clear" w:color="auto" w:fill="auto"/>
        <w:spacing w:after="0" w:line="240" w:lineRule="auto"/>
        <w:ind w:right="23" w:firstLine="709"/>
        <w:jc w:val="both"/>
      </w:pPr>
      <w:bookmarkStart w:id="0" w:name="_GoBack"/>
      <w:bookmarkEnd w:id="0"/>
    </w:p>
    <w:sectPr w:rsidR="00972DD7" w:rsidSect="00E77C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5F2E1E"/>
    <w:multiLevelType w:val="hybridMultilevel"/>
    <w:tmpl w:val="CDC47EBE"/>
    <w:lvl w:ilvl="0" w:tplc="0419000F">
      <w:start w:val="1"/>
      <w:numFmt w:val="decimal"/>
      <w:lvlText w:val="%1."/>
      <w:lvlJc w:val="left"/>
      <w:pPr>
        <w:ind w:left="6249" w:hanging="360"/>
      </w:p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>
    <w:nsid w:val="0ED93FCE"/>
    <w:multiLevelType w:val="hybridMultilevel"/>
    <w:tmpl w:val="F314D742"/>
    <w:lvl w:ilvl="0" w:tplc="BB30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95112"/>
    <w:multiLevelType w:val="multilevel"/>
    <w:tmpl w:val="E50C8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2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4">
    <w:nsid w:val="2B517AF5"/>
    <w:multiLevelType w:val="multilevel"/>
    <w:tmpl w:val="B882F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6227BBE"/>
    <w:multiLevelType w:val="hybridMultilevel"/>
    <w:tmpl w:val="32C66326"/>
    <w:lvl w:ilvl="0" w:tplc="0A26CB2E">
      <w:start w:val="4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EBE0B31"/>
    <w:multiLevelType w:val="multilevel"/>
    <w:tmpl w:val="201636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D23C3"/>
    <w:multiLevelType w:val="multilevel"/>
    <w:tmpl w:val="6972A3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664ACE"/>
    <w:multiLevelType w:val="hybridMultilevel"/>
    <w:tmpl w:val="FD6EFF0E"/>
    <w:lvl w:ilvl="0" w:tplc="0419000F">
      <w:start w:val="1"/>
      <w:numFmt w:val="decimal"/>
      <w:lvlText w:val="%1."/>
      <w:lvlJc w:val="left"/>
      <w:pPr>
        <w:ind w:left="6249" w:hanging="360"/>
      </w:p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9">
    <w:nsid w:val="607534FB"/>
    <w:multiLevelType w:val="hybridMultilevel"/>
    <w:tmpl w:val="4DD456E6"/>
    <w:lvl w:ilvl="0" w:tplc="404C2EB6">
      <w:start w:val="4"/>
      <w:numFmt w:val="decimal"/>
      <w:lvlText w:val="%1."/>
      <w:lvlJc w:val="left"/>
      <w:pPr>
        <w:ind w:left="2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0" w:hanging="360"/>
      </w:pPr>
    </w:lvl>
    <w:lvl w:ilvl="2" w:tplc="0419001B" w:tentative="1">
      <w:start w:val="1"/>
      <w:numFmt w:val="lowerRoman"/>
      <w:lvlText w:val="%3."/>
      <w:lvlJc w:val="right"/>
      <w:pPr>
        <w:ind w:left="3820" w:hanging="180"/>
      </w:pPr>
    </w:lvl>
    <w:lvl w:ilvl="3" w:tplc="0419000F" w:tentative="1">
      <w:start w:val="1"/>
      <w:numFmt w:val="decimal"/>
      <w:lvlText w:val="%4."/>
      <w:lvlJc w:val="left"/>
      <w:pPr>
        <w:ind w:left="4540" w:hanging="360"/>
      </w:pPr>
    </w:lvl>
    <w:lvl w:ilvl="4" w:tplc="04190019" w:tentative="1">
      <w:start w:val="1"/>
      <w:numFmt w:val="lowerLetter"/>
      <w:lvlText w:val="%5."/>
      <w:lvlJc w:val="left"/>
      <w:pPr>
        <w:ind w:left="5260" w:hanging="360"/>
      </w:pPr>
    </w:lvl>
    <w:lvl w:ilvl="5" w:tplc="0419001B" w:tentative="1">
      <w:start w:val="1"/>
      <w:numFmt w:val="lowerRoman"/>
      <w:lvlText w:val="%6."/>
      <w:lvlJc w:val="right"/>
      <w:pPr>
        <w:ind w:left="5980" w:hanging="180"/>
      </w:pPr>
    </w:lvl>
    <w:lvl w:ilvl="6" w:tplc="0419000F" w:tentative="1">
      <w:start w:val="1"/>
      <w:numFmt w:val="decimal"/>
      <w:lvlText w:val="%7."/>
      <w:lvlJc w:val="left"/>
      <w:pPr>
        <w:ind w:left="6700" w:hanging="360"/>
      </w:pPr>
    </w:lvl>
    <w:lvl w:ilvl="7" w:tplc="04190019" w:tentative="1">
      <w:start w:val="1"/>
      <w:numFmt w:val="lowerLetter"/>
      <w:lvlText w:val="%8."/>
      <w:lvlJc w:val="left"/>
      <w:pPr>
        <w:ind w:left="7420" w:hanging="360"/>
      </w:pPr>
    </w:lvl>
    <w:lvl w:ilvl="8" w:tplc="041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10">
    <w:nsid w:val="61704F70"/>
    <w:multiLevelType w:val="multilevel"/>
    <w:tmpl w:val="98EACF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72C26BB"/>
    <w:multiLevelType w:val="hybridMultilevel"/>
    <w:tmpl w:val="5AD41106"/>
    <w:lvl w:ilvl="0" w:tplc="FE8CE1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31"/>
    <w:rsid w:val="000110AC"/>
    <w:rsid w:val="000717B4"/>
    <w:rsid w:val="000E1748"/>
    <w:rsid w:val="000F0BE8"/>
    <w:rsid w:val="000F4286"/>
    <w:rsid w:val="0012534C"/>
    <w:rsid w:val="00135762"/>
    <w:rsid w:val="00137F43"/>
    <w:rsid w:val="00161030"/>
    <w:rsid w:val="00191DA9"/>
    <w:rsid w:val="00193F9C"/>
    <w:rsid w:val="001A5897"/>
    <w:rsid w:val="001B5329"/>
    <w:rsid w:val="001C21EE"/>
    <w:rsid w:val="001F05B6"/>
    <w:rsid w:val="002466E3"/>
    <w:rsid w:val="00267E9D"/>
    <w:rsid w:val="002835BB"/>
    <w:rsid w:val="00293B81"/>
    <w:rsid w:val="002D2EB3"/>
    <w:rsid w:val="002F07DD"/>
    <w:rsid w:val="00337AF7"/>
    <w:rsid w:val="00351DD1"/>
    <w:rsid w:val="00364A88"/>
    <w:rsid w:val="00391845"/>
    <w:rsid w:val="003F6654"/>
    <w:rsid w:val="004513E8"/>
    <w:rsid w:val="004669B1"/>
    <w:rsid w:val="004A0A47"/>
    <w:rsid w:val="004F091E"/>
    <w:rsid w:val="005028AF"/>
    <w:rsid w:val="00514638"/>
    <w:rsid w:val="00593300"/>
    <w:rsid w:val="005A3D5F"/>
    <w:rsid w:val="005B21BB"/>
    <w:rsid w:val="005B29B2"/>
    <w:rsid w:val="005E7A60"/>
    <w:rsid w:val="00603A21"/>
    <w:rsid w:val="00613A8E"/>
    <w:rsid w:val="006255C6"/>
    <w:rsid w:val="006E7824"/>
    <w:rsid w:val="006F36A9"/>
    <w:rsid w:val="00705A3D"/>
    <w:rsid w:val="00754A18"/>
    <w:rsid w:val="00780DFD"/>
    <w:rsid w:val="007B64C6"/>
    <w:rsid w:val="007E2785"/>
    <w:rsid w:val="007E7933"/>
    <w:rsid w:val="00865B31"/>
    <w:rsid w:val="008736A1"/>
    <w:rsid w:val="008D05BC"/>
    <w:rsid w:val="008E10D0"/>
    <w:rsid w:val="008F4116"/>
    <w:rsid w:val="00972DD7"/>
    <w:rsid w:val="00A03377"/>
    <w:rsid w:val="00A11E5C"/>
    <w:rsid w:val="00A25606"/>
    <w:rsid w:val="00A43CD7"/>
    <w:rsid w:val="00A440C8"/>
    <w:rsid w:val="00A44223"/>
    <w:rsid w:val="00A900CD"/>
    <w:rsid w:val="00AA3BC2"/>
    <w:rsid w:val="00AA7541"/>
    <w:rsid w:val="00AC1D1E"/>
    <w:rsid w:val="00AE4250"/>
    <w:rsid w:val="00B6162C"/>
    <w:rsid w:val="00B95BAF"/>
    <w:rsid w:val="00BC2882"/>
    <w:rsid w:val="00C202E6"/>
    <w:rsid w:val="00C24177"/>
    <w:rsid w:val="00C56531"/>
    <w:rsid w:val="00C658B0"/>
    <w:rsid w:val="00C7740D"/>
    <w:rsid w:val="00C85E3C"/>
    <w:rsid w:val="00CF2FAF"/>
    <w:rsid w:val="00D040B1"/>
    <w:rsid w:val="00D769F3"/>
    <w:rsid w:val="00D927A4"/>
    <w:rsid w:val="00E163D5"/>
    <w:rsid w:val="00E77C00"/>
    <w:rsid w:val="00E96B37"/>
    <w:rsid w:val="00EF31AF"/>
    <w:rsid w:val="00F4492A"/>
    <w:rsid w:val="00F5453F"/>
    <w:rsid w:val="00F55549"/>
    <w:rsid w:val="00F615CC"/>
    <w:rsid w:val="00F90D83"/>
    <w:rsid w:val="00FA5CC3"/>
    <w:rsid w:val="00FA6963"/>
    <w:rsid w:val="00FD3463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3BC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A3B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63D5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6F3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6"/>
    <w:rsid w:val="006F36A9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6F36A9"/>
    <w:pPr>
      <w:shd w:val="clear" w:color="auto" w:fill="FFFFFF"/>
      <w:spacing w:after="606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E5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locked/>
    <w:rsid w:val="00193F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193F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193F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10"/>
    <w:uiPriority w:val="99"/>
    <w:rsid w:val="00193F9C"/>
    <w:pPr>
      <w:shd w:val="clear" w:color="auto" w:fill="FFFFFF"/>
      <w:spacing w:after="300" w:line="317" w:lineRule="exact"/>
      <w:ind w:hanging="4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93F9C"/>
    <w:rPr>
      <w:rFonts w:eastAsiaTheme="minorEastAsia"/>
      <w:lang w:eastAsia="ru-RU"/>
    </w:rPr>
  </w:style>
  <w:style w:type="paragraph" w:customStyle="1" w:styleId="40">
    <w:name w:val="Заголовок №4"/>
    <w:basedOn w:val="a"/>
    <w:link w:val="4"/>
    <w:uiPriority w:val="99"/>
    <w:rsid w:val="00193F9C"/>
    <w:pPr>
      <w:shd w:val="clear" w:color="auto" w:fill="FFFFFF"/>
      <w:spacing w:before="9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193F9C"/>
    <w:pPr>
      <w:shd w:val="clear" w:color="auto" w:fill="FFFFFF"/>
      <w:spacing w:after="540" w:line="240" w:lineRule="atLeast"/>
      <w:ind w:hanging="86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E4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E4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0717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F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3BC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A3B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63D5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6F3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6"/>
    <w:rsid w:val="006F36A9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6F36A9"/>
    <w:pPr>
      <w:shd w:val="clear" w:color="auto" w:fill="FFFFFF"/>
      <w:spacing w:after="606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E5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locked/>
    <w:rsid w:val="00193F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193F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193F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10"/>
    <w:uiPriority w:val="99"/>
    <w:rsid w:val="00193F9C"/>
    <w:pPr>
      <w:shd w:val="clear" w:color="auto" w:fill="FFFFFF"/>
      <w:spacing w:after="300" w:line="317" w:lineRule="exact"/>
      <w:ind w:hanging="4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93F9C"/>
    <w:rPr>
      <w:rFonts w:eastAsiaTheme="minorEastAsia"/>
      <w:lang w:eastAsia="ru-RU"/>
    </w:rPr>
  </w:style>
  <w:style w:type="paragraph" w:customStyle="1" w:styleId="40">
    <w:name w:val="Заголовок №4"/>
    <w:basedOn w:val="a"/>
    <w:link w:val="4"/>
    <w:uiPriority w:val="99"/>
    <w:rsid w:val="00193F9C"/>
    <w:pPr>
      <w:shd w:val="clear" w:color="auto" w:fill="FFFFFF"/>
      <w:spacing w:before="900" w:after="420" w:line="240" w:lineRule="atLeast"/>
      <w:outlineLvl w:val="3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193F9C"/>
    <w:pPr>
      <w:shd w:val="clear" w:color="auto" w:fill="FFFFFF"/>
      <w:spacing w:after="540" w:line="240" w:lineRule="atLeast"/>
      <w:ind w:hanging="86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E4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E4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0717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F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17</cp:revision>
  <cp:lastPrinted>2020-04-22T12:34:00Z</cp:lastPrinted>
  <dcterms:created xsi:type="dcterms:W3CDTF">2020-02-07T11:29:00Z</dcterms:created>
  <dcterms:modified xsi:type="dcterms:W3CDTF">2021-07-08T11:26:00Z</dcterms:modified>
</cp:coreProperties>
</file>